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190643" w14:textId="0AEC222D" w:rsidR="00554C7A" w:rsidRPr="00E172B4" w:rsidRDefault="00554C7A" w:rsidP="2D2BCA37">
      <w:pPr>
        <w:rPr>
          <w:b/>
          <w:bCs/>
          <w:sz w:val="36"/>
          <w:szCs w:val="36"/>
        </w:rPr>
      </w:pPr>
      <w:r w:rsidRPr="00E172B4">
        <w:rPr>
          <w:b/>
          <w:bCs/>
          <w:sz w:val="36"/>
          <w:szCs w:val="36"/>
        </w:rPr>
        <w:t>Playwriting Commission Call</w:t>
      </w:r>
      <w:r w:rsidR="001B24B9" w:rsidRPr="00E172B4">
        <w:rPr>
          <w:b/>
          <w:bCs/>
          <w:sz w:val="36"/>
          <w:szCs w:val="36"/>
        </w:rPr>
        <w:t>-</w:t>
      </w:r>
      <w:r w:rsidRPr="00E172B4">
        <w:rPr>
          <w:b/>
          <w:bCs/>
          <w:sz w:val="36"/>
          <w:szCs w:val="36"/>
        </w:rPr>
        <w:t xml:space="preserve">Out </w:t>
      </w:r>
    </w:p>
    <w:p w14:paraId="41CE0CBA" w14:textId="4823CBD0" w:rsidR="00554C7A" w:rsidRPr="007C3DEF" w:rsidRDefault="00554C7A" w:rsidP="2D2BCA37">
      <w:pPr>
        <w:rPr>
          <w:b/>
          <w:bCs/>
          <w:sz w:val="28"/>
          <w:szCs w:val="28"/>
        </w:rPr>
      </w:pPr>
      <w:r w:rsidRPr="007C3DEF">
        <w:rPr>
          <w:b/>
          <w:bCs/>
          <w:sz w:val="28"/>
          <w:szCs w:val="28"/>
        </w:rPr>
        <w:t xml:space="preserve">What </w:t>
      </w:r>
      <w:r w:rsidR="00C27844" w:rsidRPr="007C3DEF">
        <w:rPr>
          <w:b/>
          <w:bCs/>
          <w:sz w:val="28"/>
          <w:szCs w:val="28"/>
        </w:rPr>
        <w:t>A</w:t>
      </w:r>
      <w:r w:rsidRPr="007C3DEF">
        <w:rPr>
          <w:b/>
          <w:bCs/>
          <w:sz w:val="28"/>
          <w:szCs w:val="28"/>
        </w:rPr>
        <w:t xml:space="preserve">re </w:t>
      </w:r>
      <w:r w:rsidR="009875C3">
        <w:rPr>
          <w:b/>
          <w:bCs/>
          <w:sz w:val="28"/>
          <w:szCs w:val="28"/>
        </w:rPr>
        <w:t>W</w:t>
      </w:r>
      <w:r w:rsidRPr="007C3DEF">
        <w:rPr>
          <w:b/>
          <w:bCs/>
          <w:sz w:val="28"/>
          <w:szCs w:val="28"/>
        </w:rPr>
        <w:t xml:space="preserve">e </w:t>
      </w:r>
      <w:r w:rsidR="00C27844" w:rsidRPr="007C3DEF">
        <w:rPr>
          <w:b/>
          <w:bCs/>
          <w:sz w:val="28"/>
          <w:szCs w:val="28"/>
        </w:rPr>
        <w:t>L</w:t>
      </w:r>
      <w:r w:rsidRPr="007C3DEF">
        <w:rPr>
          <w:b/>
          <w:bCs/>
          <w:sz w:val="28"/>
          <w:szCs w:val="28"/>
        </w:rPr>
        <w:t xml:space="preserve">ooking </w:t>
      </w:r>
      <w:r w:rsidR="00C27844" w:rsidRPr="007C3DEF">
        <w:rPr>
          <w:b/>
          <w:bCs/>
          <w:sz w:val="28"/>
          <w:szCs w:val="28"/>
        </w:rPr>
        <w:t>F</w:t>
      </w:r>
      <w:r w:rsidRPr="007C3DEF">
        <w:rPr>
          <w:b/>
          <w:bCs/>
          <w:sz w:val="28"/>
          <w:szCs w:val="28"/>
        </w:rPr>
        <w:t>or?</w:t>
      </w:r>
    </w:p>
    <w:p w14:paraId="041D535F" w14:textId="69B7CBFB" w:rsidR="006F42CC" w:rsidRDefault="00554C7A" w:rsidP="2D2BCA37">
      <w:pPr>
        <w:spacing w:after="0"/>
      </w:pPr>
      <w:r w:rsidRPr="2D2BCA37">
        <w:t xml:space="preserve">We’re looking for an experienced writer to collaborate with our network of secondary school teachers and young </w:t>
      </w:r>
      <w:r w:rsidR="004F68B6" w:rsidRPr="2D2BCA37">
        <w:t>people</w:t>
      </w:r>
      <w:r w:rsidR="004F68B6">
        <w:t xml:space="preserve"> and</w:t>
      </w:r>
      <w:r w:rsidR="00056A21" w:rsidRPr="2D2BCA37">
        <w:t xml:space="preserve"> </w:t>
      </w:r>
      <w:r w:rsidRPr="2D2BCA37">
        <w:t>develop a piece of theatre for young performers. The writer</w:t>
      </w:r>
      <w:r w:rsidR="00056A21" w:rsidRPr="2D2BCA37">
        <w:t>(</w:t>
      </w:r>
      <w:r w:rsidRPr="2D2BCA37">
        <w:t>s</w:t>
      </w:r>
      <w:r w:rsidR="00056A21" w:rsidRPr="2D2BCA37">
        <w:t>)</w:t>
      </w:r>
      <w:r w:rsidRPr="2D2BCA37">
        <w:t xml:space="preserve"> could be an individual, partner writers or a theatre company with the right experience to develop this script.</w:t>
      </w:r>
      <w:r w:rsidR="003F7794" w:rsidRPr="2D2BCA37">
        <w:t xml:space="preserve"> </w:t>
      </w:r>
      <w:r w:rsidR="004F68B6">
        <w:t>We’re looking for</w:t>
      </w:r>
      <w:r w:rsidRPr="2D2BCA37">
        <w:t xml:space="preserve"> a script that brings together the voices of young people in Oldham, through a process of collaboration and research. You will be the writer behind a piece of theatre performed by school students </w:t>
      </w:r>
      <w:r w:rsidR="00B550A6">
        <w:t>in year 7, 8 and 9.</w:t>
      </w:r>
      <w:r w:rsidR="007715F3" w:rsidRPr="2D2BCA37">
        <w:t xml:space="preserve"> </w:t>
      </w:r>
    </w:p>
    <w:p w14:paraId="5E187658" w14:textId="77777777" w:rsidR="00554C7A" w:rsidRPr="00554C7A" w:rsidRDefault="00554C7A" w:rsidP="2D2BCA37">
      <w:pPr>
        <w:spacing w:after="0"/>
      </w:pPr>
    </w:p>
    <w:p w14:paraId="6B605B23" w14:textId="5C015924" w:rsidR="00554C7A" w:rsidRPr="0033560D" w:rsidRDefault="00554C7A" w:rsidP="2D2BCA37">
      <w:pPr>
        <w:rPr>
          <w:b/>
          <w:bCs/>
          <w:sz w:val="24"/>
          <w:szCs w:val="24"/>
        </w:rPr>
      </w:pPr>
      <w:r w:rsidRPr="007C3DEF">
        <w:rPr>
          <w:b/>
          <w:bCs/>
          <w:sz w:val="28"/>
          <w:szCs w:val="28"/>
        </w:rPr>
        <w:t>The Brief</w:t>
      </w:r>
      <w:r>
        <w:br/>
      </w:r>
      <w:r w:rsidRPr="2D2BCA37">
        <w:t>Write a 35–</w:t>
      </w:r>
      <w:r w:rsidR="00056A21" w:rsidRPr="2D2BCA37">
        <w:t>45-minute</w:t>
      </w:r>
      <w:r w:rsidRPr="2D2BCA37">
        <w:t xml:space="preserve"> script for a</w:t>
      </w:r>
      <w:r w:rsidR="00771178">
        <w:t xml:space="preserve"> </w:t>
      </w:r>
      <w:r w:rsidRPr="2D2BCA37">
        <w:t xml:space="preserve">piece that will be performed as </w:t>
      </w:r>
      <w:r w:rsidR="00771178">
        <w:t>creative</w:t>
      </w:r>
      <w:r w:rsidRPr="2D2BCA37">
        <w:t xml:space="preserve"> theatr</w:t>
      </w:r>
      <w:r w:rsidR="00771178">
        <w:t>e</w:t>
      </w:r>
      <w:r w:rsidRPr="2D2BCA37">
        <w:t xml:space="preserve">. </w:t>
      </w:r>
      <w:r w:rsidR="0023179E">
        <w:t>The piece needs to be adaptable</w:t>
      </w:r>
      <w:r w:rsidR="0033560D">
        <w:t xml:space="preserve">, accessible and </w:t>
      </w:r>
      <w:r w:rsidR="00DE17D7">
        <w:t>relatable for young people.</w:t>
      </w:r>
    </w:p>
    <w:p w14:paraId="188B4D4A" w14:textId="4833E5A4" w:rsidR="007715F3" w:rsidRPr="00A67110" w:rsidRDefault="00A67110" w:rsidP="2D2BCA3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Things to consider</w:t>
      </w:r>
      <w:r w:rsidR="00302882">
        <w:rPr>
          <w:b/>
          <w:bCs/>
          <w:sz w:val="24"/>
          <w:szCs w:val="24"/>
        </w:rPr>
        <w:t>:</w:t>
      </w:r>
    </w:p>
    <w:p w14:paraId="6F602E39" w14:textId="2AFBBBC1" w:rsidR="007715F3" w:rsidRDefault="007715F3" w:rsidP="2D2BCA37">
      <w:pPr>
        <w:pStyle w:val="ListParagraph"/>
        <w:numPr>
          <w:ilvl w:val="0"/>
          <w:numId w:val="3"/>
        </w:numPr>
      </w:pPr>
      <w:r w:rsidRPr="2D2BCA37">
        <w:t>Ethics around youth voice process and safeguarding.</w:t>
      </w:r>
    </w:p>
    <w:p w14:paraId="1F2E65D6" w14:textId="68663D8A" w:rsidR="007715F3" w:rsidRDefault="007715F3" w:rsidP="2D2BCA37">
      <w:pPr>
        <w:pStyle w:val="ListParagraph"/>
        <w:numPr>
          <w:ilvl w:val="0"/>
          <w:numId w:val="3"/>
        </w:numPr>
      </w:pPr>
      <w:r w:rsidRPr="2D2BCA37">
        <w:t>Relatability and relevance to young people and Oldham.</w:t>
      </w:r>
    </w:p>
    <w:p w14:paraId="2735CCE7" w14:textId="3C6A1CDF" w:rsidR="007715F3" w:rsidRDefault="007715F3" w:rsidP="2D2BCA37">
      <w:pPr>
        <w:pStyle w:val="ListParagraph"/>
        <w:numPr>
          <w:ilvl w:val="0"/>
          <w:numId w:val="3"/>
        </w:numPr>
      </w:pPr>
      <w:r w:rsidRPr="2D2BCA37">
        <w:t xml:space="preserve">Delivering under the timescales of this </w:t>
      </w:r>
      <w:r w:rsidR="00056A21" w:rsidRPr="2D2BCA37">
        <w:t>inaugural project.</w:t>
      </w:r>
    </w:p>
    <w:p w14:paraId="4D7ACB8D" w14:textId="1088E9AC" w:rsidR="00302882" w:rsidRDefault="007715F3" w:rsidP="2D2BCA37">
      <w:r w:rsidRPr="2D2BCA37">
        <w:t xml:space="preserve">There is a </w:t>
      </w:r>
      <w:r w:rsidRPr="2D2BCA37">
        <w:rPr>
          <w:b/>
          <w:bCs/>
        </w:rPr>
        <w:t>fixed fee f</w:t>
      </w:r>
      <w:r w:rsidR="00A55E82">
        <w:rPr>
          <w:b/>
          <w:bCs/>
        </w:rPr>
        <w:t>or the project</w:t>
      </w:r>
      <w:r w:rsidRPr="2D2BCA37">
        <w:rPr>
          <w:b/>
          <w:bCs/>
        </w:rPr>
        <w:t xml:space="preserve"> £3,780</w:t>
      </w:r>
      <w:r w:rsidRPr="2D2BCA37">
        <w:t xml:space="preserve"> </w:t>
      </w:r>
      <w:r w:rsidR="00A55E82">
        <w:t>which includes:</w:t>
      </w:r>
    </w:p>
    <w:p w14:paraId="5A8629CA" w14:textId="607BA08F" w:rsidR="00A55E82" w:rsidRDefault="00A55E82" w:rsidP="00B37582">
      <w:pPr>
        <w:pStyle w:val="ListParagraph"/>
        <w:numPr>
          <w:ilvl w:val="0"/>
          <w:numId w:val="23"/>
        </w:numPr>
      </w:pPr>
      <w:r>
        <w:t>Writing the piece</w:t>
      </w:r>
      <w:r w:rsidR="00114B9E">
        <w:t>.</w:t>
      </w:r>
    </w:p>
    <w:p w14:paraId="70E54AA8" w14:textId="48FB01AA" w:rsidR="00302882" w:rsidRDefault="00302882" w:rsidP="00B37582">
      <w:pPr>
        <w:pStyle w:val="ListParagraph"/>
        <w:numPr>
          <w:ilvl w:val="0"/>
          <w:numId w:val="23"/>
        </w:numPr>
      </w:pPr>
      <w:r>
        <w:t>A</w:t>
      </w:r>
      <w:r w:rsidR="007715F3" w:rsidRPr="2D2BCA37">
        <w:t xml:space="preserve">ttendance to the festival in </w:t>
      </w:r>
      <w:r w:rsidR="00114B9E">
        <w:t xml:space="preserve">February </w:t>
      </w:r>
      <w:r w:rsidR="007715F3" w:rsidRPr="2D2BCA37">
        <w:t>2026</w:t>
      </w:r>
      <w:r w:rsidR="00114B9E">
        <w:t>.</w:t>
      </w:r>
    </w:p>
    <w:p w14:paraId="0E345D7D" w14:textId="2675543C" w:rsidR="00E172B4" w:rsidRDefault="00E172B4" w:rsidP="00B37582">
      <w:pPr>
        <w:pStyle w:val="ListParagraph"/>
        <w:numPr>
          <w:ilvl w:val="0"/>
          <w:numId w:val="23"/>
        </w:numPr>
      </w:pPr>
      <w:r>
        <w:t>A youth consultation session</w:t>
      </w:r>
      <w:r w:rsidR="00114B9E">
        <w:t>.</w:t>
      </w:r>
    </w:p>
    <w:p w14:paraId="43B4BD06" w14:textId="41CAEB97" w:rsidR="00A747F6" w:rsidRPr="2D2BCA37" w:rsidRDefault="00302882" w:rsidP="00B37582">
      <w:pPr>
        <w:pStyle w:val="ListParagraph"/>
        <w:numPr>
          <w:ilvl w:val="0"/>
          <w:numId w:val="23"/>
        </w:numPr>
      </w:pPr>
      <w:r>
        <w:t>R</w:t>
      </w:r>
      <w:r w:rsidR="007715F3" w:rsidRPr="2D2BCA37">
        <w:t>elevant planning meetings with the team</w:t>
      </w:r>
      <w:r w:rsidR="004D6B91">
        <w:t xml:space="preserve"> and </w:t>
      </w:r>
      <w:r w:rsidR="00341DBB" w:rsidRPr="2D2BCA37">
        <w:t>directors.</w:t>
      </w:r>
    </w:p>
    <w:p w14:paraId="69FD8C7E" w14:textId="6BB7F30C" w:rsidR="007715F3" w:rsidRDefault="00056A21" w:rsidP="00B37582">
      <w:pPr>
        <w:pStyle w:val="ListParagraph"/>
        <w:numPr>
          <w:ilvl w:val="0"/>
          <w:numId w:val="23"/>
        </w:numPr>
      </w:pPr>
      <w:r w:rsidRPr="2D2BCA37">
        <w:t xml:space="preserve">CPD </w:t>
      </w:r>
      <w:r w:rsidR="00302882">
        <w:t xml:space="preserve">to support teachers around the </w:t>
      </w:r>
      <w:r w:rsidR="007715F3" w:rsidRPr="2D2BCA37">
        <w:t xml:space="preserve">delivery </w:t>
      </w:r>
      <w:r w:rsidR="00302882">
        <w:t xml:space="preserve">of </w:t>
      </w:r>
      <w:r w:rsidR="007715F3" w:rsidRPr="2D2BCA37">
        <w:t>the piece.</w:t>
      </w:r>
    </w:p>
    <w:p w14:paraId="681BE4C1" w14:textId="789DA566" w:rsidR="00A747F6" w:rsidRDefault="00062F6F" w:rsidP="00B37582">
      <w:pPr>
        <w:pStyle w:val="ListParagraph"/>
        <w:numPr>
          <w:ilvl w:val="0"/>
          <w:numId w:val="23"/>
        </w:numPr>
      </w:pPr>
      <w:r>
        <w:t>Ongoing c</w:t>
      </w:r>
      <w:r w:rsidR="00A747F6">
        <w:t>onsu</w:t>
      </w:r>
      <w:r>
        <w:t>ltation and evaluation</w:t>
      </w:r>
      <w:r w:rsidR="00114B9E">
        <w:t>.</w:t>
      </w:r>
    </w:p>
    <w:p w14:paraId="59519ED9" w14:textId="4B193C04" w:rsidR="007715F3" w:rsidRDefault="00C64F01" w:rsidP="2D2BCA37">
      <w:r w:rsidRPr="2D2BCA37">
        <w:t xml:space="preserve">This festival is part of a 2-year programme </w:t>
      </w:r>
      <w:r w:rsidR="00056A21" w:rsidRPr="2D2BCA37">
        <w:t>for</w:t>
      </w:r>
      <w:r w:rsidRPr="2D2BCA37">
        <w:t xml:space="preserve"> education in drama, theatre and performing arts</w:t>
      </w:r>
      <w:r w:rsidR="00056A21" w:rsidRPr="2D2BCA37">
        <w:t xml:space="preserve"> in </w:t>
      </w:r>
      <w:r w:rsidRPr="2D2BCA37">
        <w:t>Oldham</w:t>
      </w:r>
      <w:r w:rsidRPr="00C21CE9">
        <w:t>.</w:t>
      </w:r>
      <w:r w:rsidR="003C5449" w:rsidRPr="00C21CE9">
        <w:t xml:space="preserve"> </w:t>
      </w:r>
      <w:r w:rsidR="007715F3" w:rsidRPr="00C21CE9">
        <w:t xml:space="preserve">The festival will </w:t>
      </w:r>
      <w:r w:rsidR="00D0231D" w:rsidRPr="00C21CE9">
        <w:t>include</w:t>
      </w:r>
      <w:r w:rsidR="00B21A37" w:rsidRPr="00C21CE9">
        <w:t xml:space="preserve"> a</w:t>
      </w:r>
      <w:r w:rsidR="007715F3" w:rsidRPr="00C21CE9">
        <w:t xml:space="preserve"> week of performances by students f</w:t>
      </w:r>
      <w:r w:rsidR="40A09307" w:rsidRPr="00C21CE9">
        <w:t>rom</w:t>
      </w:r>
      <w:r w:rsidR="007715F3" w:rsidRPr="00C21CE9">
        <w:t xml:space="preserve"> Oldham </w:t>
      </w:r>
      <w:r w:rsidR="00056A21" w:rsidRPr="00C21CE9">
        <w:t>secondary schools</w:t>
      </w:r>
      <w:r w:rsidR="003C5449" w:rsidRPr="00C21CE9">
        <w:t>.</w:t>
      </w:r>
      <w:r w:rsidR="00C21CE9" w:rsidRPr="00C21CE9">
        <w:t xml:space="preserve"> This offer is part of the partnership between </w:t>
      </w:r>
      <w:r w:rsidR="00C21CE9" w:rsidRPr="00C21CE9">
        <w:rPr>
          <w:b/>
          <w:bCs/>
        </w:rPr>
        <w:t>Oldham Theatre Workshop</w:t>
      </w:r>
      <w:r w:rsidR="00C21CE9" w:rsidRPr="00C21CE9">
        <w:t xml:space="preserve"> and </w:t>
      </w:r>
      <w:r w:rsidR="00C21CE9" w:rsidRPr="00C21CE9">
        <w:rPr>
          <w:b/>
          <w:bCs/>
        </w:rPr>
        <w:t>Oldham Coliseum Theatre</w:t>
      </w:r>
      <w:r w:rsidR="00C21CE9">
        <w:rPr>
          <w:b/>
          <w:bCs/>
        </w:rPr>
        <w:t>.</w:t>
      </w:r>
    </w:p>
    <w:p w14:paraId="4B0A73CE" w14:textId="1285EE86" w:rsidR="00A55E82" w:rsidRPr="00E172B4" w:rsidRDefault="00EB210B" w:rsidP="2D2BCA3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Our </w:t>
      </w:r>
      <w:r w:rsidR="00C64F01" w:rsidRPr="007C3DEF">
        <w:rPr>
          <w:b/>
          <w:bCs/>
          <w:sz w:val="28"/>
          <w:szCs w:val="28"/>
        </w:rPr>
        <w:t>Values</w:t>
      </w:r>
      <w:r w:rsidR="00E172B4">
        <w:rPr>
          <w:b/>
          <w:bCs/>
          <w:sz w:val="28"/>
          <w:szCs w:val="28"/>
        </w:rPr>
        <w:br/>
      </w:r>
      <w:r w:rsidR="00C64F01" w:rsidRPr="2D2BCA37">
        <w:t>At the heart of this commission is the desire to connect with local, Greater Manchester artists, practitioners</w:t>
      </w:r>
      <w:r w:rsidR="00056A21" w:rsidRPr="2D2BCA37">
        <w:t xml:space="preserve">, </w:t>
      </w:r>
      <w:r w:rsidR="00C64F01" w:rsidRPr="2D2BCA37">
        <w:t xml:space="preserve">students and teachers of Oldham. </w:t>
      </w:r>
      <w:r w:rsidR="003C5449">
        <w:t>Our core</w:t>
      </w:r>
      <w:r w:rsidR="00C64F01" w:rsidRPr="2D2BCA37">
        <w:t xml:space="preserve"> purpose is the importance of young people’s </w:t>
      </w:r>
      <w:r w:rsidR="00056A21" w:rsidRPr="2D2BCA37">
        <w:t xml:space="preserve">creative </w:t>
      </w:r>
      <w:r w:rsidR="00C64F01" w:rsidRPr="2D2BCA37">
        <w:t xml:space="preserve">education. </w:t>
      </w:r>
      <w:r w:rsidR="00E33EC8">
        <w:t>We</w:t>
      </w:r>
      <w:r w:rsidR="00C64F01" w:rsidRPr="2D2BCA37">
        <w:t xml:space="preserve"> </w:t>
      </w:r>
      <w:r w:rsidR="00E33EC8">
        <w:t>want</w:t>
      </w:r>
      <w:r w:rsidR="00C64F01" w:rsidRPr="2D2BCA37">
        <w:t xml:space="preserve"> </w:t>
      </w:r>
      <w:r w:rsidR="00EA1C61" w:rsidRPr="2D2BCA37">
        <w:t>to ensure</w:t>
      </w:r>
      <w:r w:rsidR="00C64F01" w:rsidRPr="2D2BCA37">
        <w:t xml:space="preserve"> every </w:t>
      </w:r>
      <w:r w:rsidR="00341DBB">
        <w:t xml:space="preserve">young person </w:t>
      </w:r>
      <w:r w:rsidR="00C64F01" w:rsidRPr="2D2BCA37">
        <w:t xml:space="preserve">across Oldham </w:t>
      </w:r>
      <w:r w:rsidR="007C3DEF" w:rsidRPr="2D2BCA37">
        <w:t>can</w:t>
      </w:r>
      <w:r w:rsidR="00C64F01" w:rsidRPr="2D2BCA37">
        <w:t xml:space="preserve"> experience the performing arts and participate on </w:t>
      </w:r>
      <w:r w:rsidR="00114B9E">
        <w:t>or</w:t>
      </w:r>
      <w:r w:rsidR="00C64F01" w:rsidRPr="2D2BCA37">
        <w:t xml:space="preserve"> offstage. We know there is a need to make theatre</w:t>
      </w:r>
      <w:r w:rsidR="00B550A6">
        <w:t xml:space="preserve"> and</w:t>
      </w:r>
      <w:r w:rsidR="00C64F01" w:rsidRPr="2D2BCA37">
        <w:t xml:space="preserve"> performing arts </w:t>
      </w:r>
      <w:r w:rsidR="00A622EF" w:rsidRPr="2D2BCA37">
        <w:t>more visible</w:t>
      </w:r>
      <w:r w:rsidR="005172B8">
        <w:t xml:space="preserve">. </w:t>
      </w:r>
    </w:p>
    <w:p w14:paraId="71007338" w14:textId="167BA7E8" w:rsidR="00E9694D" w:rsidRPr="00E172B4" w:rsidRDefault="00C64F01" w:rsidP="2D2BCA37">
      <w:pPr>
        <w:rPr>
          <w:b/>
          <w:bCs/>
          <w:sz w:val="28"/>
          <w:szCs w:val="28"/>
        </w:rPr>
      </w:pPr>
      <w:r w:rsidRPr="007C3DEF">
        <w:rPr>
          <w:b/>
          <w:bCs/>
          <w:sz w:val="28"/>
          <w:szCs w:val="28"/>
        </w:rPr>
        <w:t>Key Dates</w:t>
      </w:r>
      <w:r w:rsidR="00E172B4">
        <w:rPr>
          <w:b/>
          <w:bCs/>
          <w:sz w:val="28"/>
          <w:szCs w:val="28"/>
        </w:rPr>
        <w:br/>
      </w:r>
      <w:r w:rsidR="00E9694D" w:rsidRPr="2D2BCA37">
        <w:rPr>
          <w:b/>
          <w:bCs/>
          <w:i/>
          <w:iCs/>
        </w:rPr>
        <w:t xml:space="preserve">We are conscious of the </w:t>
      </w:r>
      <w:r w:rsidR="0063404E">
        <w:rPr>
          <w:b/>
          <w:bCs/>
          <w:i/>
          <w:iCs/>
        </w:rPr>
        <w:t>quick turnaround and</w:t>
      </w:r>
      <w:r w:rsidR="00E9694D" w:rsidRPr="2D2BCA37">
        <w:rPr>
          <w:b/>
          <w:bCs/>
          <w:i/>
          <w:iCs/>
        </w:rPr>
        <w:t xml:space="preserve"> lead time and will work with the writer</w:t>
      </w:r>
      <w:r w:rsidR="00A622EF" w:rsidRPr="2D2BCA37">
        <w:rPr>
          <w:b/>
          <w:bCs/>
          <w:i/>
          <w:iCs/>
        </w:rPr>
        <w:t>(</w:t>
      </w:r>
      <w:r w:rsidR="00E9694D" w:rsidRPr="2D2BCA37">
        <w:rPr>
          <w:b/>
          <w:bCs/>
          <w:i/>
          <w:iCs/>
        </w:rPr>
        <w:t>s</w:t>
      </w:r>
      <w:r w:rsidR="00A622EF" w:rsidRPr="2D2BCA37">
        <w:rPr>
          <w:b/>
          <w:bCs/>
          <w:i/>
          <w:iCs/>
        </w:rPr>
        <w:t>)</w:t>
      </w:r>
      <w:r w:rsidR="00E9694D" w:rsidRPr="2D2BCA37">
        <w:rPr>
          <w:b/>
          <w:bCs/>
          <w:i/>
          <w:iCs/>
        </w:rPr>
        <w:t xml:space="preserve"> to ensure deliverables are </w:t>
      </w:r>
      <w:r w:rsidR="00EA1C61">
        <w:rPr>
          <w:b/>
          <w:bCs/>
          <w:i/>
          <w:iCs/>
        </w:rPr>
        <w:t>achievable</w:t>
      </w:r>
      <w:r w:rsidR="00E9694D" w:rsidRPr="2D2BCA37">
        <w:rPr>
          <w:b/>
          <w:bCs/>
          <w:i/>
          <w:iCs/>
        </w:rPr>
        <w:t>.</w:t>
      </w:r>
    </w:p>
    <w:p w14:paraId="72FA04AE" w14:textId="695B8700" w:rsidR="008B41AD" w:rsidRPr="008B41AD" w:rsidRDefault="008B41AD" w:rsidP="2D2BCA37">
      <w:pPr>
        <w:pStyle w:val="ListParagraph"/>
        <w:numPr>
          <w:ilvl w:val="0"/>
          <w:numId w:val="11"/>
        </w:numPr>
        <w:rPr>
          <w:b/>
          <w:bCs/>
        </w:rPr>
      </w:pPr>
      <w:r w:rsidRPr="2D2BCA37">
        <w:t>Application submission deadline</w:t>
      </w:r>
      <w:r w:rsidRPr="2D2BCA37">
        <w:rPr>
          <w:b/>
          <w:bCs/>
        </w:rPr>
        <w:t xml:space="preserve"> Monday 28</w:t>
      </w:r>
      <w:r w:rsidRPr="2D2BCA37">
        <w:rPr>
          <w:b/>
          <w:bCs/>
          <w:vertAlign w:val="superscript"/>
        </w:rPr>
        <w:t>th</w:t>
      </w:r>
      <w:r w:rsidRPr="2D2BCA37">
        <w:rPr>
          <w:b/>
          <w:bCs/>
        </w:rPr>
        <w:t xml:space="preserve"> July 2025.</w:t>
      </w:r>
    </w:p>
    <w:p w14:paraId="4509D71F" w14:textId="20332616" w:rsidR="00C64F01" w:rsidRPr="008B41AD" w:rsidRDefault="00C64F01" w:rsidP="2D2BCA37">
      <w:pPr>
        <w:pStyle w:val="ListParagraph"/>
        <w:numPr>
          <w:ilvl w:val="0"/>
          <w:numId w:val="11"/>
        </w:numPr>
        <w:rPr>
          <w:b/>
          <w:bCs/>
        </w:rPr>
      </w:pPr>
      <w:r w:rsidRPr="2D2BCA37">
        <w:t>Available for</w:t>
      </w:r>
      <w:r w:rsidR="00A75D53">
        <w:t xml:space="preserve"> Interview </w:t>
      </w:r>
      <w:r w:rsidR="00A622EF" w:rsidRPr="2D2BCA37">
        <w:rPr>
          <w:b/>
          <w:bCs/>
        </w:rPr>
        <w:t xml:space="preserve">Tuesday </w:t>
      </w:r>
      <w:r w:rsidRPr="2D2BCA37">
        <w:rPr>
          <w:b/>
          <w:bCs/>
        </w:rPr>
        <w:t>5</w:t>
      </w:r>
      <w:r w:rsidRPr="2D2BCA37">
        <w:rPr>
          <w:b/>
          <w:bCs/>
          <w:vertAlign w:val="superscript"/>
        </w:rPr>
        <w:t>th</w:t>
      </w:r>
      <w:r w:rsidRPr="2D2BCA37">
        <w:rPr>
          <w:b/>
          <w:bCs/>
        </w:rPr>
        <w:t xml:space="preserve"> </w:t>
      </w:r>
      <w:r w:rsidR="008B41AD" w:rsidRPr="2D2BCA37">
        <w:rPr>
          <w:b/>
          <w:bCs/>
        </w:rPr>
        <w:t>A</w:t>
      </w:r>
      <w:r w:rsidRPr="2D2BCA37">
        <w:rPr>
          <w:b/>
          <w:bCs/>
        </w:rPr>
        <w:t>ugust 2025.</w:t>
      </w:r>
    </w:p>
    <w:p w14:paraId="53016DA5" w14:textId="77777777" w:rsidR="00E172B4" w:rsidRDefault="00E172B4" w:rsidP="00CE1425"/>
    <w:p w14:paraId="18BC2083" w14:textId="77777777" w:rsidR="00E172B4" w:rsidRDefault="00E172B4" w:rsidP="00CE1425"/>
    <w:p w14:paraId="7233726A" w14:textId="77777777" w:rsidR="0073642E" w:rsidRDefault="0073642E" w:rsidP="00CE1425"/>
    <w:p w14:paraId="40BA2C50" w14:textId="56AB09F0" w:rsidR="00114B9E" w:rsidRDefault="00CE1425" w:rsidP="00CE1425">
      <w:r>
        <w:t>You will be a</w:t>
      </w:r>
      <w:r w:rsidR="00C64F01" w:rsidRPr="2D2BCA37">
        <w:t xml:space="preserve">ble to deliver the </w:t>
      </w:r>
      <w:r w:rsidR="00E9694D" w:rsidRPr="2D2BCA37">
        <w:t>first draft</w:t>
      </w:r>
      <w:r w:rsidR="00C64F01" w:rsidRPr="2D2BCA37">
        <w:t xml:space="preserve"> by </w:t>
      </w:r>
      <w:r w:rsidR="00C50A30">
        <w:rPr>
          <w:b/>
          <w:bCs/>
        </w:rPr>
        <w:t>w/c</w:t>
      </w:r>
      <w:r w:rsidR="00C64F01" w:rsidRPr="2D2BCA37">
        <w:t xml:space="preserve"> </w:t>
      </w:r>
      <w:r w:rsidR="00C64F01" w:rsidRPr="2D2BCA37">
        <w:rPr>
          <w:b/>
          <w:bCs/>
        </w:rPr>
        <w:t>8</w:t>
      </w:r>
      <w:r w:rsidR="00C64F01" w:rsidRPr="2D2BCA37">
        <w:rPr>
          <w:b/>
          <w:bCs/>
          <w:vertAlign w:val="superscript"/>
        </w:rPr>
        <w:t>th</w:t>
      </w:r>
      <w:r w:rsidR="00C64F01" w:rsidRPr="2D2BCA37">
        <w:rPr>
          <w:b/>
          <w:bCs/>
        </w:rPr>
        <w:t xml:space="preserve"> September 2025</w:t>
      </w:r>
      <w:r w:rsidR="00C64F01" w:rsidRPr="2D2BCA37">
        <w:t xml:space="preserve"> </w:t>
      </w:r>
      <w:r w:rsidR="00E9694D" w:rsidRPr="2D2BCA37">
        <w:t xml:space="preserve">with </w:t>
      </w:r>
      <w:r w:rsidR="00C64F01" w:rsidRPr="2D2BCA37">
        <w:t xml:space="preserve">final piece </w:t>
      </w:r>
      <w:r w:rsidR="00E9694D" w:rsidRPr="2D2BCA37">
        <w:t xml:space="preserve">written </w:t>
      </w:r>
      <w:r w:rsidR="00C64F01" w:rsidRPr="2D2BCA37">
        <w:t>by</w:t>
      </w:r>
      <w:r w:rsidR="00E9694D" w:rsidRPr="2D2BCA37">
        <w:t xml:space="preserve"> </w:t>
      </w:r>
      <w:r w:rsidR="00E9694D" w:rsidRPr="2D2BCA37">
        <w:rPr>
          <w:b/>
          <w:bCs/>
        </w:rPr>
        <w:t>w/c</w:t>
      </w:r>
      <w:r w:rsidR="00C64F01" w:rsidRPr="2D2BCA37">
        <w:t xml:space="preserve"> </w:t>
      </w:r>
      <w:r w:rsidR="00C64F01" w:rsidRPr="2D2BCA37">
        <w:rPr>
          <w:b/>
          <w:bCs/>
        </w:rPr>
        <w:t>6</w:t>
      </w:r>
      <w:r w:rsidR="00C64F01" w:rsidRPr="2D2BCA37">
        <w:rPr>
          <w:b/>
          <w:bCs/>
          <w:vertAlign w:val="superscript"/>
        </w:rPr>
        <w:t>th</w:t>
      </w:r>
      <w:r w:rsidR="00C64F01" w:rsidRPr="2D2BCA37">
        <w:rPr>
          <w:b/>
          <w:bCs/>
        </w:rPr>
        <w:t xml:space="preserve"> October 2025.</w:t>
      </w:r>
      <w:r w:rsidR="00444720">
        <w:rPr>
          <w:b/>
          <w:bCs/>
        </w:rPr>
        <w:t xml:space="preserve"> </w:t>
      </w:r>
      <w:r w:rsidR="00C10C1E" w:rsidRPr="009A1BEC">
        <w:t xml:space="preserve">We will </w:t>
      </w:r>
      <w:r w:rsidR="009A1BEC" w:rsidRPr="009A1BEC">
        <w:t>schedule</w:t>
      </w:r>
      <w:r w:rsidR="00C10C1E" w:rsidRPr="009A1BEC">
        <w:t xml:space="preserve"> </w:t>
      </w:r>
      <w:r w:rsidR="0073642E">
        <w:t>i</w:t>
      </w:r>
      <w:r w:rsidR="00C10C1E" w:rsidRPr="009A1BEC">
        <w:t xml:space="preserve">n reviews </w:t>
      </w:r>
      <w:r>
        <w:t>during this time</w:t>
      </w:r>
      <w:r w:rsidR="00275FC7">
        <w:t xml:space="preserve">. </w:t>
      </w:r>
    </w:p>
    <w:p w14:paraId="436EA84E" w14:textId="61E59CB8" w:rsidR="008B41AD" w:rsidRPr="00CE1425" w:rsidRDefault="00114B9E" w:rsidP="00CE1425">
      <w:r w:rsidRPr="00B550A6">
        <w:rPr>
          <w:b/>
          <w:bCs/>
        </w:rPr>
        <w:t xml:space="preserve">The </w:t>
      </w:r>
      <w:r w:rsidR="008B41AD" w:rsidRPr="2D2BCA37">
        <w:rPr>
          <w:b/>
          <w:bCs/>
        </w:rPr>
        <w:t>Theatre</w:t>
      </w:r>
      <w:r w:rsidR="00C64F01" w:rsidRPr="2D2BCA37">
        <w:rPr>
          <w:b/>
          <w:bCs/>
        </w:rPr>
        <w:t xml:space="preserve"> Festival </w:t>
      </w:r>
      <w:r w:rsidR="00C27844">
        <w:rPr>
          <w:b/>
          <w:bCs/>
        </w:rPr>
        <w:t>will be just before February half-term</w:t>
      </w:r>
      <w:r w:rsidR="00C64F01" w:rsidRPr="2D2BCA37">
        <w:rPr>
          <w:b/>
          <w:bCs/>
        </w:rPr>
        <w:t xml:space="preserve"> 2026 </w:t>
      </w:r>
      <w:r w:rsidR="006E69EB" w:rsidRPr="2D2BCA37">
        <w:rPr>
          <w:b/>
          <w:bCs/>
        </w:rPr>
        <w:t>(d</w:t>
      </w:r>
      <w:r w:rsidR="008B41AD" w:rsidRPr="2D2BCA37">
        <w:rPr>
          <w:b/>
          <w:bCs/>
        </w:rPr>
        <w:t>ate</w:t>
      </w:r>
      <w:r w:rsidR="00C27844">
        <w:rPr>
          <w:b/>
          <w:bCs/>
        </w:rPr>
        <w:t>s</w:t>
      </w:r>
      <w:r w:rsidR="008B41AD" w:rsidRPr="2D2BCA37">
        <w:rPr>
          <w:b/>
          <w:bCs/>
        </w:rPr>
        <w:t xml:space="preserve"> TBC).</w:t>
      </w:r>
    </w:p>
    <w:p w14:paraId="69BB4544" w14:textId="6A99FF9B" w:rsidR="006E69EB" w:rsidRPr="00C27844" w:rsidRDefault="008B41AD" w:rsidP="2D2BCA37">
      <w:pPr>
        <w:spacing w:after="0"/>
        <w:rPr>
          <w:b/>
          <w:bCs/>
          <w:sz w:val="28"/>
          <w:szCs w:val="28"/>
        </w:rPr>
      </w:pPr>
      <w:r w:rsidRPr="00C27844">
        <w:rPr>
          <w:b/>
          <w:bCs/>
          <w:sz w:val="28"/>
          <w:szCs w:val="28"/>
        </w:rPr>
        <w:t>Person Specification</w:t>
      </w:r>
    </w:p>
    <w:p w14:paraId="0DB84BD3" w14:textId="521440AE" w:rsidR="00864B17" w:rsidRPr="0087646F" w:rsidRDefault="00864B17" w:rsidP="2D2BCA37">
      <w:pPr>
        <w:spacing w:after="0"/>
        <w:rPr>
          <w:b/>
          <w:bCs/>
        </w:rPr>
      </w:pPr>
      <w:r w:rsidRPr="0087646F">
        <w:rPr>
          <w:b/>
          <w:bCs/>
        </w:rPr>
        <w:t>Essential experience:</w:t>
      </w:r>
    </w:p>
    <w:p w14:paraId="51EF6A95" w14:textId="4CC83B56" w:rsidR="00864B17" w:rsidRPr="0087646F" w:rsidRDefault="00864B17" w:rsidP="2D2BCA37">
      <w:pPr>
        <w:pStyle w:val="ListParagraph"/>
        <w:numPr>
          <w:ilvl w:val="0"/>
          <w:numId w:val="12"/>
        </w:numPr>
        <w:spacing w:after="0"/>
      </w:pPr>
      <w:r w:rsidRPr="0087646F">
        <w:t>Experience p</w:t>
      </w:r>
      <w:r w:rsidR="008B41AD" w:rsidRPr="0087646F">
        <w:t xml:space="preserve">roducing </w:t>
      </w:r>
      <w:r w:rsidRPr="0087646F">
        <w:t xml:space="preserve">new </w:t>
      </w:r>
      <w:r w:rsidR="008B41AD" w:rsidRPr="0087646F">
        <w:t>work for young people</w:t>
      </w:r>
      <w:r w:rsidR="00B550A6">
        <w:t>.</w:t>
      </w:r>
    </w:p>
    <w:p w14:paraId="27E68249" w14:textId="77777777" w:rsidR="00864B17" w:rsidRPr="0087646F" w:rsidRDefault="00864B17" w:rsidP="2D2BCA37">
      <w:pPr>
        <w:pStyle w:val="ListParagraph"/>
        <w:numPr>
          <w:ilvl w:val="0"/>
          <w:numId w:val="12"/>
        </w:numPr>
      </w:pPr>
      <w:r w:rsidRPr="0087646F">
        <w:t>Comfortable working within school and education settings.</w:t>
      </w:r>
    </w:p>
    <w:p w14:paraId="032A4AFC" w14:textId="39F9E66E" w:rsidR="00864B17" w:rsidRPr="0087646F" w:rsidRDefault="00864B17" w:rsidP="2D2BCA37">
      <w:pPr>
        <w:pStyle w:val="ListParagraph"/>
        <w:numPr>
          <w:ilvl w:val="0"/>
          <w:numId w:val="12"/>
        </w:numPr>
        <w:spacing w:after="0"/>
      </w:pPr>
      <w:r w:rsidRPr="0087646F">
        <w:t xml:space="preserve">Experience collaborating with theatre makers </w:t>
      </w:r>
      <w:r w:rsidR="001E7508">
        <w:t>or</w:t>
      </w:r>
      <w:r w:rsidRPr="0087646F">
        <w:t xml:space="preserve"> </w:t>
      </w:r>
      <w:r w:rsidR="001E7508">
        <w:t xml:space="preserve">theatre </w:t>
      </w:r>
      <w:r w:rsidRPr="0087646F">
        <w:t>organisations.</w:t>
      </w:r>
    </w:p>
    <w:p w14:paraId="3E7B5C96" w14:textId="2A72B9D2" w:rsidR="00A622EF" w:rsidRPr="0087646F" w:rsidRDefault="003F7794" w:rsidP="2D2BCA37">
      <w:pPr>
        <w:pStyle w:val="ListParagraph"/>
        <w:numPr>
          <w:ilvl w:val="0"/>
          <w:numId w:val="12"/>
        </w:numPr>
        <w:spacing w:after="0"/>
      </w:pPr>
      <w:r w:rsidRPr="0087646F">
        <w:t>Able and willing to learn and work cross-culturally and with cultural sensitivity.</w:t>
      </w:r>
    </w:p>
    <w:p w14:paraId="10CE3EEC" w14:textId="313FB349" w:rsidR="00864B17" w:rsidRPr="0087646F" w:rsidRDefault="006E69EB" w:rsidP="2D2BCA37">
      <w:pPr>
        <w:spacing w:after="0"/>
        <w:rPr>
          <w:b/>
          <w:bCs/>
        </w:rPr>
      </w:pPr>
      <w:r w:rsidRPr="0087646F">
        <w:rPr>
          <w:b/>
          <w:bCs/>
        </w:rPr>
        <w:t xml:space="preserve">Highly </w:t>
      </w:r>
      <w:r w:rsidR="00864B17" w:rsidRPr="0087646F">
        <w:rPr>
          <w:b/>
          <w:bCs/>
        </w:rPr>
        <w:t>Desirab</w:t>
      </w:r>
      <w:r w:rsidR="003F7794" w:rsidRPr="0087646F">
        <w:rPr>
          <w:b/>
          <w:bCs/>
        </w:rPr>
        <w:t>le</w:t>
      </w:r>
    </w:p>
    <w:p w14:paraId="33C61A49" w14:textId="17E0EE4D" w:rsidR="00864B17" w:rsidRPr="0087646F" w:rsidRDefault="003F7794" w:rsidP="2D2BCA37">
      <w:pPr>
        <w:pStyle w:val="ListParagraph"/>
        <w:numPr>
          <w:ilvl w:val="0"/>
          <w:numId w:val="15"/>
        </w:numPr>
        <w:spacing w:after="0"/>
      </w:pPr>
      <w:r w:rsidRPr="0087646F">
        <w:t xml:space="preserve">A </w:t>
      </w:r>
      <w:r w:rsidR="00864B17" w:rsidRPr="0087646F">
        <w:t xml:space="preserve">connection with Oldham and Greater Manchester. </w:t>
      </w:r>
    </w:p>
    <w:p w14:paraId="45B75DC9" w14:textId="371C571B" w:rsidR="00864B17" w:rsidRPr="0087646F" w:rsidRDefault="006E69EB" w:rsidP="2D2BCA37">
      <w:pPr>
        <w:pStyle w:val="ListParagraph"/>
        <w:numPr>
          <w:ilvl w:val="0"/>
          <w:numId w:val="15"/>
        </w:numPr>
      </w:pPr>
      <w:r w:rsidRPr="0087646F">
        <w:t>A passion for</w:t>
      </w:r>
      <w:r w:rsidR="00864B17" w:rsidRPr="0087646F">
        <w:t xml:space="preserve"> creating high quality theatre.</w:t>
      </w:r>
    </w:p>
    <w:p w14:paraId="4F6C97B5" w14:textId="32716885" w:rsidR="00864B17" w:rsidRPr="0087646F" w:rsidRDefault="00864B17" w:rsidP="2D2BCA37">
      <w:pPr>
        <w:pStyle w:val="ListParagraph"/>
        <w:numPr>
          <w:ilvl w:val="0"/>
          <w:numId w:val="15"/>
        </w:numPr>
      </w:pPr>
      <w:r w:rsidRPr="0087646F">
        <w:t xml:space="preserve">Experience with </w:t>
      </w:r>
      <w:r w:rsidR="00602D18" w:rsidRPr="0087646F">
        <w:t>d</w:t>
      </w:r>
      <w:r w:rsidRPr="0087646F">
        <w:t>evising</w:t>
      </w:r>
      <w:r w:rsidR="00B550A6">
        <w:t xml:space="preserve"> and</w:t>
      </w:r>
      <w:r w:rsidRPr="0087646F">
        <w:t xml:space="preserve"> theatre practice.</w:t>
      </w:r>
    </w:p>
    <w:p w14:paraId="267A0C7B" w14:textId="6A2571CE" w:rsidR="00C10C1E" w:rsidRPr="0087646F" w:rsidRDefault="006E69EB" w:rsidP="00C10C1E">
      <w:pPr>
        <w:pStyle w:val="ListParagraph"/>
        <w:numPr>
          <w:ilvl w:val="0"/>
          <w:numId w:val="15"/>
        </w:numPr>
      </w:pPr>
      <w:r w:rsidRPr="0087646F">
        <w:t>Script and playwriting experience.</w:t>
      </w:r>
    </w:p>
    <w:p w14:paraId="4003EEE0" w14:textId="762D493E" w:rsidR="00C27844" w:rsidRPr="00114B9E" w:rsidRDefault="00232B6D" w:rsidP="2D2BCA37">
      <w:pPr>
        <w:rPr>
          <w:b/>
          <w:bCs/>
          <w:sz w:val="28"/>
          <w:szCs w:val="28"/>
        </w:rPr>
      </w:pPr>
      <w:r w:rsidRPr="005545E0">
        <w:rPr>
          <w:b/>
          <w:bCs/>
          <w:sz w:val="28"/>
          <w:szCs w:val="28"/>
        </w:rPr>
        <w:t xml:space="preserve">Application Process </w:t>
      </w:r>
      <w:r w:rsidR="00114B9E">
        <w:rPr>
          <w:b/>
          <w:bCs/>
          <w:sz w:val="28"/>
          <w:szCs w:val="28"/>
        </w:rPr>
        <w:br/>
      </w:r>
      <w:r w:rsidRPr="2D2BCA37">
        <w:rPr>
          <w:b/>
          <w:bCs/>
        </w:rPr>
        <w:t xml:space="preserve">There will be two stages to the application. </w:t>
      </w:r>
      <w:r w:rsidRPr="2D2BCA37">
        <w:t xml:space="preserve">Closing date for applications is </w:t>
      </w:r>
      <w:r w:rsidR="00A622EF" w:rsidRPr="2D2BCA37">
        <w:rPr>
          <w:b/>
          <w:bCs/>
        </w:rPr>
        <w:t>Monday 28</w:t>
      </w:r>
      <w:r w:rsidR="00A622EF" w:rsidRPr="2D2BCA37">
        <w:rPr>
          <w:b/>
          <w:bCs/>
          <w:vertAlign w:val="superscript"/>
        </w:rPr>
        <w:t>th</w:t>
      </w:r>
      <w:r w:rsidR="00A622EF" w:rsidRPr="2D2BCA37">
        <w:rPr>
          <w:b/>
          <w:bCs/>
        </w:rPr>
        <w:t xml:space="preserve"> July</w:t>
      </w:r>
      <w:r w:rsidRPr="2D2BCA37">
        <w:rPr>
          <w:b/>
          <w:bCs/>
        </w:rPr>
        <w:t xml:space="preserve"> 2025</w:t>
      </w:r>
      <w:r w:rsidR="006E69EB" w:rsidRPr="2D2BCA37">
        <w:rPr>
          <w:b/>
          <w:bCs/>
        </w:rPr>
        <w:t>.</w:t>
      </w:r>
    </w:p>
    <w:p w14:paraId="535CF336" w14:textId="1DF8A6AD" w:rsidR="00056A21" w:rsidRPr="0063404E" w:rsidRDefault="0063404E" w:rsidP="0063404E">
      <w:pPr>
        <w:rPr>
          <w:b/>
          <w:bCs/>
          <w:sz w:val="20"/>
          <w:szCs w:val="20"/>
        </w:rPr>
      </w:pPr>
      <w:r>
        <w:rPr>
          <w:b/>
          <w:bCs/>
        </w:rPr>
        <w:t>To Apply:</w:t>
      </w:r>
    </w:p>
    <w:p w14:paraId="4BE45E6F" w14:textId="6C579E19" w:rsidR="00232B6D" w:rsidRPr="00056A21" w:rsidRDefault="00A622EF" w:rsidP="2D2BCA37">
      <w:pPr>
        <w:pStyle w:val="ListParagraph"/>
        <w:numPr>
          <w:ilvl w:val="0"/>
          <w:numId w:val="22"/>
        </w:numPr>
      </w:pPr>
      <w:r w:rsidRPr="2D2BCA37">
        <w:t>Please send a</w:t>
      </w:r>
      <w:r w:rsidR="0093450D">
        <w:t xml:space="preserve"> </w:t>
      </w:r>
      <w:r w:rsidRPr="2D2BCA37">
        <w:t>cover letter</w:t>
      </w:r>
      <w:r w:rsidR="00232B6D" w:rsidRPr="2D2BCA37">
        <w:t xml:space="preserve"> to </w:t>
      </w:r>
      <w:hyperlink r:id="rId11">
        <w:r w:rsidR="00232B6D" w:rsidRPr="2D2BCA37">
          <w:rPr>
            <w:rStyle w:val="Hyperlink"/>
            <w:color w:val="auto"/>
          </w:rPr>
          <w:t>yemi.bolatiwa@oldham.gov.uk</w:t>
        </w:r>
      </w:hyperlink>
      <w:r w:rsidR="00232B6D" w:rsidRPr="2D2BCA37">
        <w:t xml:space="preserve">  outlining suitability for the role</w:t>
      </w:r>
      <w:r w:rsidRPr="2D2BCA37">
        <w:t>:</w:t>
      </w:r>
      <w:r w:rsidR="00232B6D" w:rsidRPr="2D2BCA37">
        <w:t xml:space="preserve"> </w:t>
      </w:r>
    </w:p>
    <w:p w14:paraId="1307B250" w14:textId="307E0597" w:rsidR="00232B6D" w:rsidRPr="00EE7702" w:rsidRDefault="00232B6D" w:rsidP="2D2BCA37">
      <w:pPr>
        <w:pStyle w:val="ListParagraph"/>
        <w:numPr>
          <w:ilvl w:val="1"/>
          <w:numId w:val="19"/>
        </w:numPr>
      </w:pPr>
      <w:r w:rsidRPr="2D2BCA37">
        <w:t xml:space="preserve">This cover letter should be no longer than 2 pages of A4. </w:t>
      </w:r>
    </w:p>
    <w:p w14:paraId="6538690C" w14:textId="0D7701BC" w:rsidR="00056A21" w:rsidRDefault="00232B6D" w:rsidP="2D2BCA37">
      <w:pPr>
        <w:pStyle w:val="ListParagraph"/>
        <w:numPr>
          <w:ilvl w:val="1"/>
          <w:numId w:val="19"/>
        </w:numPr>
      </w:pPr>
      <w:r w:rsidRPr="2D2BCA37">
        <w:t>If you prefer, we will accept expressions of interest submitted in the form of a video or audio recording no more than 5 minutes in length and hosted on an accessible drive, cloud or link</w:t>
      </w:r>
      <w:r w:rsidR="00056A21" w:rsidRPr="2D2BCA37">
        <w:t>.</w:t>
      </w:r>
    </w:p>
    <w:p w14:paraId="17040FAE" w14:textId="4B8EB2B1" w:rsidR="00056A21" w:rsidRPr="00A622EF" w:rsidRDefault="00232B6D" w:rsidP="005A4EEA">
      <w:pPr>
        <w:pStyle w:val="ListParagraph"/>
        <w:numPr>
          <w:ilvl w:val="0"/>
          <w:numId w:val="19"/>
        </w:numPr>
      </w:pPr>
      <w:r w:rsidRPr="2D2BCA37">
        <w:t>We are also inviting applicants to s</w:t>
      </w:r>
      <w:r w:rsidR="00A622EF" w:rsidRPr="2D2BCA37">
        <w:t>end a</w:t>
      </w:r>
      <w:r w:rsidRPr="2D2BCA37">
        <w:t xml:space="preserve"> creative CV </w:t>
      </w:r>
      <w:r w:rsidR="00C27844">
        <w:t>or</w:t>
      </w:r>
      <w:r w:rsidRPr="2D2BCA37">
        <w:t xml:space="preserve"> example</w:t>
      </w:r>
      <w:r w:rsidR="00A622EF" w:rsidRPr="2D2BCA37">
        <w:t>s</w:t>
      </w:r>
      <w:r w:rsidRPr="2D2BCA37">
        <w:t xml:space="preserve"> of work, demonstrat</w:t>
      </w:r>
      <w:r w:rsidR="00B550A6">
        <w:t>ing</w:t>
      </w:r>
      <w:r w:rsidRPr="2D2BCA37">
        <w:t xml:space="preserve"> your experience as a writer or theatre practitioner</w:t>
      </w:r>
      <w:r w:rsidR="00A622EF" w:rsidRPr="2D2BCA37">
        <w:t xml:space="preserve"> e.g. Show reels, portfolios</w:t>
      </w:r>
      <w:r w:rsidR="005A4EEA">
        <w:t>, script excerpt</w:t>
      </w:r>
      <w:r w:rsidR="0093450D">
        <w:t>s</w:t>
      </w:r>
      <w:r w:rsidR="005A4EEA">
        <w:t xml:space="preserve"> (no more than </w:t>
      </w:r>
      <w:r w:rsidR="00056A21" w:rsidRPr="2D2BCA37">
        <w:t>10 pages</w:t>
      </w:r>
      <w:r w:rsidR="005A4EEA">
        <w:t>).</w:t>
      </w:r>
    </w:p>
    <w:p w14:paraId="1CBB619B" w14:textId="11765ED5" w:rsidR="003F7794" w:rsidRPr="005A4EEA" w:rsidRDefault="003F7794" w:rsidP="2D2BCA37">
      <w:pPr>
        <w:jc w:val="center"/>
        <w:rPr>
          <w:b/>
          <w:bCs/>
        </w:rPr>
      </w:pPr>
      <w:r w:rsidRPr="005A4EEA">
        <w:rPr>
          <w:b/>
          <w:bCs/>
        </w:rPr>
        <w:t xml:space="preserve">Applicants will be notified of the outcome by </w:t>
      </w:r>
      <w:r w:rsidR="00232B6D" w:rsidRPr="005A4EEA">
        <w:rPr>
          <w:b/>
          <w:bCs/>
        </w:rPr>
        <w:t>Friday 1</w:t>
      </w:r>
      <w:r w:rsidR="00232B6D" w:rsidRPr="005A4EEA">
        <w:rPr>
          <w:b/>
          <w:bCs/>
          <w:vertAlign w:val="superscript"/>
        </w:rPr>
        <w:t>st</w:t>
      </w:r>
      <w:r w:rsidR="00232B6D" w:rsidRPr="005A4EEA">
        <w:rPr>
          <w:b/>
          <w:bCs/>
        </w:rPr>
        <w:t xml:space="preserve"> August 2025</w:t>
      </w:r>
      <w:r w:rsidR="00056A21" w:rsidRPr="005A4EEA">
        <w:rPr>
          <w:b/>
          <w:bCs/>
        </w:rPr>
        <w:t>.</w:t>
      </w:r>
    </w:p>
    <w:p w14:paraId="69FAA5B3" w14:textId="4F80CE4D" w:rsidR="00E836C7" w:rsidRPr="00E172B4" w:rsidRDefault="00864B17" w:rsidP="00E172B4">
      <w:pPr>
        <w:rPr>
          <w:b/>
          <w:bCs/>
        </w:rPr>
      </w:pPr>
      <w:r w:rsidRPr="2D2BCA37">
        <w:rPr>
          <w:b/>
          <w:bCs/>
        </w:rPr>
        <w:t>Accessibility, Inclusivity and Safeguarding</w:t>
      </w:r>
      <w:r w:rsidR="00E172B4">
        <w:rPr>
          <w:b/>
          <w:bCs/>
        </w:rPr>
        <w:br/>
      </w:r>
      <w:r w:rsidRPr="2D2BCA37">
        <w:t>The safeguarding of young people is paramount</w:t>
      </w:r>
      <w:r w:rsidR="003F7794" w:rsidRPr="2D2BCA37">
        <w:t xml:space="preserve">. Experience </w:t>
      </w:r>
      <w:r w:rsidR="007C3DEF">
        <w:t>and</w:t>
      </w:r>
      <w:r w:rsidR="003F7794" w:rsidRPr="2D2BCA37">
        <w:t xml:space="preserve"> training around our safeguarding policies and codes of conduct will be compulsory.</w:t>
      </w:r>
      <w:r w:rsidR="00056A21" w:rsidRPr="2D2BCA37">
        <w:t xml:space="preserve"> </w:t>
      </w:r>
      <w:r w:rsidR="003F7794" w:rsidRPr="2D2BCA37">
        <w:t>We will keep at the forefront of our decision making, the representation of our locality, accessibility and protected characteristics with regards to</w:t>
      </w:r>
      <w:r w:rsidR="000A688A">
        <w:t xml:space="preserve"> </w:t>
      </w:r>
      <w:r w:rsidR="003F7794" w:rsidRPr="2D2BCA37">
        <w:t xml:space="preserve">the brief, the recruitment and the public engagement </w:t>
      </w:r>
      <w:r w:rsidR="000A688A">
        <w:t>around the</w:t>
      </w:r>
      <w:r w:rsidR="003F7794" w:rsidRPr="2D2BCA37">
        <w:t xml:space="preserve"> programme. </w:t>
      </w:r>
    </w:p>
    <w:p w14:paraId="4A50437D" w14:textId="50B95B0A" w:rsidR="00864B17" w:rsidRDefault="00864B17" w:rsidP="2D2BCA37">
      <w:pPr>
        <w:spacing w:after="0"/>
      </w:pPr>
      <w:r w:rsidRPr="2D2BCA37">
        <w:t xml:space="preserve">We welcome applicants from all backgrounds and abilities who </w:t>
      </w:r>
      <w:r w:rsidR="003F7794" w:rsidRPr="2D2BCA37">
        <w:t>can</w:t>
      </w:r>
      <w:r w:rsidRPr="2D2BCA37">
        <w:t xml:space="preserve"> fulfil the </w:t>
      </w:r>
      <w:r w:rsidR="00B550A6" w:rsidRPr="2D2BCA37">
        <w:t>brief</w:t>
      </w:r>
      <w:r w:rsidR="00B550A6">
        <w:t xml:space="preserve"> and</w:t>
      </w:r>
      <w:r w:rsidRPr="2D2BCA37">
        <w:t xml:space="preserve"> will take into consideration differ</w:t>
      </w:r>
      <w:r w:rsidR="00FF4D67">
        <w:t xml:space="preserve">ing </w:t>
      </w:r>
      <w:r w:rsidRPr="2D2BCA37">
        <w:t xml:space="preserve">needs. If shortlisted, you will be asked if you have any </w:t>
      </w:r>
      <w:r w:rsidR="00FF4D67">
        <w:t xml:space="preserve">specific </w:t>
      </w:r>
      <w:r w:rsidRPr="2D2BCA37">
        <w:t>accessibility requirements so we can fully support your interview.</w:t>
      </w:r>
    </w:p>
    <w:p w14:paraId="6A34C95E" w14:textId="77777777" w:rsidR="003F7794" w:rsidRDefault="003F7794" w:rsidP="2D2BCA37">
      <w:pPr>
        <w:spacing w:after="0"/>
      </w:pPr>
    </w:p>
    <w:p w14:paraId="581E21F6" w14:textId="3DA61E82" w:rsidR="00A622EF" w:rsidRDefault="003F7794" w:rsidP="2D2BCA37">
      <w:pPr>
        <w:spacing w:after="0"/>
      </w:pPr>
      <w:r w:rsidRPr="2D2BCA37">
        <w:t xml:space="preserve">Should you have any questions or need additional support with this application, please direct your questions to </w:t>
      </w:r>
      <w:hyperlink r:id="rId12">
        <w:r w:rsidRPr="2D2BCA37">
          <w:rPr>
            <w:rStyle w:val="Hyperlink"/>
          </w:rPr>
          <w:t>yemi.bolatiwa@oldham.gov.uk</w:t>
        </w:r>
      </w:hyperlink>
      <w:r w:rsidRPr="2D2BCA37">
        <w:t>. We encourage curiosity</w:t>
      </w:r>
      <w:r w:rsidR="00A622EF" w:rsidRPr="2D2BCA37">
        <w:t xml:space="preserve"> or requests for further clarity </w:t>
      </w:r>
      <w:r w:rsidRPr="2D2BCA37">
        <w:t xml:space="preserve">around the </w:t>
      </w:r>
      <w:r w:rsidR="00056A21" w:rsidRPr="2D2BCA37">
        <w:t>project</w:t>
      </w:r>
      <w:r w:rsidR="00A622EF" w:rsidRPr="2D2BCA37">
        <w:t xml:space="preserve">, </w:t>
      </w:r>
      <w:r w:rsidR="00056A21" w:rsidRPr="2D2BCA37">
        <w:t>so please do not hesitate.</w:t>
      </w:r>
    </w:p>
    <w:p w14:paraId="083A705D" w14:textId="77777777" w:rsidR="00341DBB" w:rsidRDefault="00341DBB" w:rsidP="2D2BCA37">
      <w:pPr>
        <w:spacing w:after="0"/>
      </w:pPr>
    </w:p>
    <w:p w14:paraId="68235C59" w14:textId="0A684AC2" w:rsidR="00C64F01" w:rsidRPr="006E69EB" w:rsidRDefault="006E69EB" w:rsidP="2D2BCA37">
      <w:pPr>
        <w:spacing w:after="0"/>
      </w:pPr>
      <w:r w:rsidRPr="2D2BCA37">
        <w:t>Best of</w:t>
      </w:r>
      <w:r w:rsidR="00A622EF" w:rsidRPr="2D2BCA37">
        <w:t xml:space="preserve"> luck!</w:t>
      </w:r>
    </w:p>
    <w:sectPr w:rsidR="00C64F01" w:rsidRPr="006E69EB" w:rsidSect="00554C7A">
      <w:headerReference w:type="default" r:id="rId13"/>
      <w:pgSz w:w="11900" w:h="16850"/>
      <w:pgMar w:top="1440" w:right="1440" w:bottom="1440" w:left="1440" w:header="720" w:footer="72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0FD61E" w14:textId="77777777" w:rsidR="002C796F" w:rsidRDefault="002C796F" w:rsidP="008B41AD">
      <w:pPr>
        <w:spacing w:after="0" w:line="240" w:lineRule="auto"/>
      </w:pPr>
      <w:r>
        <w:separator/>
      </w:r>
    </w:p>
  </w:endnote>
  <w:endnote w:type="continuationSeparator" w:id="0">
    <w:p w14:paraId="2C5E5719" w14:textId="77777777" w:rsidR="002C796F" w:rsidRDefault="002C796F" w:rsidP="008B41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0DD49E" w14:textId="77777777" w:rsidR="002C796F" w:rsidRDefault="002C796F" w:rsidP="008B41AD">
      <w:pPr>
        <w:spacing w:after="0" w:line="240" w:lineRule="auto"/>
      </w:pPr>
      <w:r>
        <w:separator/>
      </w:r>
    </w:p>
  </w:footnote>
  <w:footnote w:type="continuationSeparator" w:id="0">
    <w:p w14:paraId="0B73F875" w14:textId="77777777" w:rsidR="002C796F" w:rsidRDefault="002C796F" w:rsidP="008B41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69C9DB" w14:textId="4EDF3B89" w:rsidR="008B41AD" w:rsidRDefault="00126636">
    <w:pPr>
      <w:pStyle w:val="Header"/>
    </w:pPr>
    <w:r>
      <w:rPr>
        <w:noProof/>
        <w:sz w:val="24"/>
        <w:szCs w:val="24"/>
      </w:rPr>
      <w:drawing>
        <wp:anchor distT="0" distB="0" distL="114300" distR="114300" simplePos="0" relativeHeight="251660288" behindDoc="1" locked="0" layoutInCell="1" allowOverlap="1" wp14:anchorId="4B73A0AB" wp14:editId="755FC70F">
          <wp:simplePos x="0" y="0"/>
          <wp:positionH relativeFrom="column">
            <wp:posOffset>3380740</wp:posOffset>
          </wp:positionH>
          <wp:positionV relativeFrom="paragraph">
            <wp:posOffset>-337820</wp:posOffset>
          </wp:positionV>
          <wp:extent cx="1498600" cy="1498600"/>
          <wp:effectExtent l="0" t="0" r="6350" b="6350"/>
          <wp:wrapNone/>
          <wp:docPr id="1429987500" name="Picture 3" descr="A black and white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9987500" name="Picture 3" descr="A black and white logo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8600" cy="149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31451">
      <w:rPr>
        <w:noProof/>
        <w:sz w:val="24"/>
        <w:szCs w:val="24"/>
      </w:rPr>
      <w:drawing>
        <wp:anchor distT="0" distB="0" distL="114300" distR="114300" simplePos="0" relativeHeight="251659264" behindDoc="1" locked="0" layoutInCell="1" allowOverlap="1" wp14:anchorId="2FFDF9C8" wp14:editId="7831D0E1">
          <wp:simplePos x="0" y="0"/>
          <wp:positionH relativeFrom="column">
            <wp:posOffset>4943475</wp:posOffset>
          </wp:positionH>
          <wp:positionV relativeFrom="paragraph">
            <wp:posOffset>-219075</wp:posOffset>
          </wp:positionV>
          <wp:extent cx="1162050" cy="1162050"/>
          <wp:effectExtent l="0" t="0" r="0" b="0"/>
          <wp:wrapTight wrapText="bothSides">
            <wp:wrapPolygon edited="0">
              <wp:start x="0" y="0"/>
              <wp:lineTo x="0" y="21246"/>
              <wp:lineTo x="21246" y="21246"/>
              <wp:lineTo x="21246" y="0"/>
              <wp:lineTo x="0" y="0"/>
            </wp:wrapPolygon>
          </wp:wrapTight>
          <wp:docPr id="29112836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2050" cy="1162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746E3"/>
    <w:multiLevelType w:val="hybridMultilevel"/>
    <w:tmpl w:val="6662430C"/>
    <w:lvl w:ilvl="0" w:tplc="22404800">
      <w:numFmt w:val="bullet"/>
      <w:lvlText w:val="•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5D0308"/>
    <w:multiLevelType w:val="hybridMultilevel"/>
    <w:tmpl w:val="EEB423F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B21F71"/>
    <w:multiLevelType w:val="hybridMultilevel"/>
    <w:tmpl w:val="B6742E5E"/>
    <w:lvl w:ilvl="0" w:tplc="22404800">
      <w:numFmt w:val="bullet"/>
      <w:lvlText w:val="•"/>
      <w:lvlJc w:val="left"/>
      <w:pPr>
        <w:ind w:left="1080" w:hanging="72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EA50AD"/>
    <w:multiLevelType w:val="hybridMultilevel"/>
    <w:tmpl w:val="6F00B9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BB6305"/>
    <w:multiLevelType w:val="hybridMultilevel"/>
    <w:tmpl w:val="0FC8B3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B00C75"/>
    <w:multiLevelType w:val="hybridMultilevel"/>
    <w:tmpl w:val="C89A6C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1B46C2"/>
    <w:multiLevelType w:val="hybridMultilevel"/>
    <w:tmpl w:val="8DF22788"/>
    <w:lvl w:ilvl="0" w:tplc="22404800">
      <w:numFmt w:val="bullet"/>
      <w:lvlText w:val="•"/>
      <w:lvlJc w:val="left"/>
      <w:pPr>
        <w:ind w:left="1080" w:hanging="72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D04F2E"/>
    <w:multiLevelType w:val="hybridMultilevel"/>
    <w:tmpl w:val="DCD099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DA6AF8"/>
    <w:multiLevelType w:val="hybridMultilevel"/>
    <w:tmpl w:val="DA880F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027DC1"/>
    <w:multiLevelType w:val="hybridMultilevel"/>
    <w:tmpl w:val="6B1EBB14"/>
    <w:lvl w:ilvl="0" w:tplc="22404800">
      <w:numFmt w:val="bullet"/>
      <w:lvlText w:val="•"/>
      <w:lvlJc w:val="left"/>
      <w:pPr>
        <w:ind w:left="1080" w:hanging="72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F84A0A"/>
    <w:multiLevelType w:val="hybridMultilevel"/>
    <w:tmpl w:val="3304712C"/>
    <w:lvl w:ilvl="0" w:tplc="22404800">
      <w:numFmt w:val="bullet"/>
      <w:lvlText w:val="•"/>
      <w:lvlJc w:val="left"/>
      <w:pPr>
        <w:ind w:left="1080" w:hanging="72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9946D7"/>
    <w:multiLevelType w:val="hybridMultilevel"/>
    <w:tmpl w:val="C73A9322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14513B7"/>
    <w:multiLevelType w:val="hybridMultilevel"/>
    <w:tmpl w:val="A442F1B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790BF9"/>
    <w:multiLevelType w:val="hybridMultilevel"/>
    <w:tmpl w:val="F49C9008"/>
    <w:lvl w:ilvl="0" w:tplc="22404800">
      <w:numFmt w:val="bullet"/>
      <w:lvlText w:val="•"/>
      <w:lvlJc w:val="left"/>
      <w:pPr>
        <w:ind w:left="1080" w:hanging="72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FD1DBB"/>
    <w:multiLevelType w:val="hybridMultilevel"/>
    <w:tmpl w:val="76946E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C91AFC"/>
    <w:multiLevelType w:val="hybridMultilevel"/>
    <w:tmpl w:val="FB021D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CA28E6"/>
    <w:multiLevelType w:val="hybridMultilevel"/>
    <w:tmpl w:val="89CC0216"/>
    <w:lvl w:ilvl="0" w:tplc="22404800">
      <w:numFmt w:val="bullet"/>
      <w:lvlText w:val="•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D07135"/>
    <w:multiLevelType w:val="hybridMultilevel"/>
    <w:tmpl w:val="C2D4F700"/>
    <w:lvl w:ilvl="0" w:tplc="22404800">
      <w:numFmt w:val="bullet"/>
      <w:lvlText w:val="•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FC492C"/>
    <w:multiLevelType w:val="hybridMultilevel"/>
    <w:tmpl w:val="4EF216B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A9012E"/>
    <w:multiLevelType w:val="hybridMultilevel"/>
    <w:tmpl w:val="EBD010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FD07AE"/>
    <w:multiLevelType w:val="hybridMultilevel"/>
    <w:tmpl w:val="C270FB56"/>
    <w:lvl w:ilvl="0" w:tplc="22404800">
      <w:numFmt w:val="bullet"/>
      <w:lvlText w:val="•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141C7E"/>
    <w:multiLevelType w:val="hybridMultilevel"/>
    <w:tmpl w:val="AA1677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85708D"/>
    <w:multiLevelType w:val="hybridMultilevel"/>
    <w:tmpl w:val="65282E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2849237">
    <w:abstractNumId w:val="14"/>
  </w:num>
  <w:num w:numId="2" w16cid:durableId="1038311096">
    <w:abstractNumId w:val="2"/>
  </w:num>
  <w:num w:numId="3" w16cid:durableId="944725052">
    <w:abstractNumId w:val="9"/>
  </w:num>
  <w:num w:numId="4" w16cid:durableId="869494083">
    <w:abstractNumId w:val="21"/>
  </w:num>
  <w:num w:numId="5" w16cid:durableId="1745882700">
    <w:abstractNumId w:val="8"/>
  </w:num>
  <w:num w:numId="6" w16cid:durableId="1413090626">
    <w:abstractNumId w:val="11"/>
  </w:num>
  <w:num w:numId="7" w16cid:durableId="1238176092">
    <w:abstractNumId w:val="5"/>
  </w:num>
  <w:num w:numId="8" w16cid:durableId="1289317437">
    <w:abstractNumId w:val="7"/>
  </w:num>
  <w:num w:numId="9" w16cid:durableId="315885198">
    <w:abstractNumId w:val="6"/>
  </w:num>
  <w:num w:numId="10" w16cid:durableId="2085566115">
    <w:abstractNumId w:val="13"/>
  </w:num>
  <w:num w:numId="11" w16cid:durableId="1776093669">
    <w:abstractNumId w:val="10"/>
  </w:num>
  <w:num w:numId="12" w16cid:durableId="1341738936">
    <w:abstractNumId w:val="0"/>
  </w:num>
  <w:num w:numId="13" w16cid:durableId="613366666">
    <w:abstractNumId w:val="16"/>
  </w:num>
  <w:num w:numId="14" w16cid:durableId="624506988">
    <w:abstractNumId w:val="12"/>
  </w:num>
  <w:num w:numId="15" w16cid:durableId="2008705961">
    <w:abstractNumId w:val="20"/>
  </w:num>
  <w:num w:numId="16" w16cid:durableId="1930113484">
    <w:abstractNumId w:val="3"/>
  </w:num>
  <w:num w:numId="17" w16cid:durableId="1110126241">
    <w:abstractNumId w:val="22"/>
  </w:num>
  <w:num w:numId="18" w16cid:durableId="2106925734">
    <w:abstractNumId w:val="15"/>
  </w:num>
  <w:num w:numId="19" w16cid:durableId="1183933809">
    <w:abstractNumId w:val="19"/>
  </w:num>
  <w:num w:numId="20" w16cid:durableId="1592658507">
    <w:abstractNumId w:val="1"/>
  </w:num>
  <w:num w:numId="21" w16cid:durableId="1643345318">
    <w:abstractNumId w:val="18"/>
  </w:num>
  <w:num w:numId="22" w16cid:durableId="870339945">
    <w:abstractNumId w:val="17"/>
  </w:num>
  <w:num w:numId="23" w16cid:durableId="196418568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C7A"/>
    <w:rsid w:val="00056A21"/>
    <w:rsid w:val="00062F6F"/>
    <w:rsid w:val="000A688A"/>
    <w:rsid w:val="000E70BD"/>
    <w:rsid w:val="00114B9E"/>
    <w:rsid w:val="00126636"/>
    <w:rsid w:val="00135110"/>
    <w:rsid w:val="00141F61"/>
    <w:rsid w:val="001B24B9"/>
    <w:rsid w:val="001C1D29"/>
    <w:rsid w:val="001C53C1"/>
    <w:rsid w:val="001D2DD1"/>
    <w:rsid w:val="001E7508"/>
    <w:rsid w:val="0022247F"/>
    <w:rsid w:val="0023179E"/>
    <w:rsid w:val="00232B6D"/>
    <w:rsid w:val="00275FC7"/>
    <w:rsid w:val="002C51DA"/>
    <w:rsid w:val="002C796F"/>
    <w:rsid w:val="00302882"/>
    <w:rsid w:val="00325511"/>
    <w:rsid w:val="0033560D"/>
    <w:rsid w:val="00341DBB"/>
    <w:rsid w:val="0036050C"/>
    <w:rsid w:val="003C5449"/>
    <w:rsid w:val="003F7794"/>
    <w:rsid w:val="004364E3"/>
    <w:rsid w:val="00444720"/>
    <w:rsid w:val="00492311"/>
    <w:rsid w:val="004D6B91"/>
    <w:rsid w:val="004F68B6"/>
    <w:rsid w:val="005172B8"/>
    <w:rsid w:val="005467C7"/>
    <w:rsid w:val="005516B9"/>
    <w:rsid w:val="005545E0"/>
    <w:rsid w:val="00554C7A"/>
    <w:rsid w:val="00563079"/>
    <w:rsid w:val="00580864"/>
    <w:rsid w:val="00581765"/>
    <w:rsid w:val="00582815"/>
    <w:rsid w:val="005A0885"/>
    <w:rsid w:val="005A4EEA"/>
    <w:rsid w:val="00602D18"/>
    <w:rsid w:val="0063404E"/>
    <w:rsid w:val="006468A4"/>
    <w:rsid w:val="00663A34"/>
    <w:rsid w:val="00686761"/>
    <w:rsid w:val="006A02DA"/>
    <w:rsid w:val="006E4C0E"/>
    <w:rsid w:val="006E69EB"/>
    <w:rsid w:val="006F2286"/>
    <w:rsid w:val="006F42CC"/>
    <w:rsid w:val="0073642E"/>
    <w:rsid w:val="00771178"/>
    <w:rsid w:val="007715F3"/>
    <w:rsid w:val="00775413"/>
    <w:rsid w:val="007B0D21"/>
    <w:rsid w:val="007C3DEF"/>
    <w:rsid w:val="00864B17"/>
    <w:rsid w:val="0087646F"/>
    <w:rsid w:val="00881CF3"/>
    <w:rsid w:val="008A79AD"/>
    <w:rsid w:val="008B41AD"/>
    <w:rsid w:val="0093450D"/>
    <w:rsid w:val="009875C3"/>
    <w:rsid w:val="009A1BEC"/>
    <w:rsid w:val="009C2EF8"/>
    <w:rsid w:val="00A12393"/>
    <w:rsid w:val="00A3082A"/>
    <w:rsid w:val="00A3085F"/>
    <w:rsid w:val="00A55E82"/>
    <w:rsid w:val="00A622EF"/>
    <w:rsid w:val="00A67110"/>
    <w:rsid w:val="00A747F6"/>
    <w:rsid w:val="00A75D53"/>
    <w:rsid w:val="00B21A37"/>
    <w:rsid w:val="00B37582"/>
    <w:rsid w:val="00B45B03"/>
    <w:rsid w:val="00B550A6"/>
    <w:rsid w:val="00B72F45"/>
    <w:rsid w:val="00B7467B"/>
    <w:rsid w:val="00BA5551"/>
    <w:rsid w:val="00BC6E72"/>
    <w:rsid w:val="00C10C1E"/>
    <w:rsid w:val="00C21CE9"/>
    <w:rsid w:val="00C27844"/>
    <w:rsid w:val="00C50A30"/>
    <w:rsid w:val="00C64F01"/>
    <w:rsid w:val="00CB3370"/>
    <w:rsid w:val="00CB6CB5"/>
    <w:rsid w:val="00CC0653"/>
    <w:rsid w:val="00CE1425"/>
    <w:rsid w:val="00CF16BD"/>
    <w:rsid w:val="00D0231D"/>
    <w:rsid w:val="00D353FF"/>
    <w:rsid w:val="00D606C4"/>
    <w:rsid w:val="00D721D9"/>
    <w:rsid w:val="00DA368F"/>
    <w:rsid w:val="00DE17D7"/>
    <w:rsid w:val="00E172B4"/>
    <w:rsid w:val="00E33EC8"/>
    <w:rsid w:val="00E75574"/>
    <w:rsid w:val="00E836C7"/>
    <w:rsid w:val="00E9694D"/>
    <w:rsid w:val="00EA1C61"/>
    <w:rsid w:val="00EB210B"/>
    <w:rsid w:val="00F26176"/>
    <w:rsid w:val="00FA1BE5"/>
    <w:rsid w:val="00FE2798"/>
    <w:rsid w:val="00FF4D67"/>
    <w:rsid w:val="1E27B091"/>
    <w:rsid w:val="2D2BCA37"/>
    <w:rsid w:val="40A09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F87FA6"/>
  <w15:chartTrackingRefBased/>
  <w15:docId w15:val="{5DC6838A-77E2-46B9-B2F4-3B0B9BEC4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4C7A"/>
  </w:style>
  <w:style w:type="paragraph" w:styleId="Heading1">
    <w:name w:val="heading 1"/>
    <w:basedOn w:val="Normal"/>
    <w:next w:val="Normal"/>
    <w:link w:val="Heading1Char"/>
    <w:uiPriority w:val="9"/>
    <w:qFormat/>
    <w:rsid w:val="00554C7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54C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54C7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54C7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54C7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54C7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54C7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54C7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54C7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54C7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54C7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54C7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54C7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54C7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54C7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54C7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54C7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54C7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54C7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54C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54C7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54C7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54C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54C7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54C7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54C7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54C7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54C7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54C7A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B41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41AD"/>
  </w:style>
  <w:style w:type="paragraph" w:styleId="Footer">
    <w:name w:val="footer"/>
    <w:basedOn w:val="Normal"/>
    <w:link w:val="FooterChar"/>
    <w:uiPriority w:val="99"/>
    <w:unhideWhenUsed/>
    <w:rsid w:val="008B41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41AD"/>
  </w:style>
  <w:style w:type="character" w:styleId="Hyperlink">
    <w:name w:val="Hyperlink"/>
    <w:basedOn w:val="DefaultParagraphFont"/>
    <w:uiPriority w:val="99"/>
    <w:unhideWhenUsed/>
    <w:rsid w:val="00864B17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yemi.bolatiwa@oldham.gov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yemi.bolatiwa@oldham.gov.uk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7ccca66-a48f-4f9d-b0e6-3e0149d29d3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7BD4130095B146870CACD1388E5EAE" ma:contentTypeVersion="10" ma:contentTypeDescription="Create a new document." ma:contentTypeScope="" ma:versionID="ae4f945bfe1d392b2360ad5e3ffceff6">
  <xsd:schema xmlns:xsd="http://www.w3.org/2001/XMLSchema" xmlns:xs="http://www.w3.org/2001/XMLSchema" xmlns:p="http://schemas.microsoft.com/office/2006/metadata/properties" xmlns:ns3="b7ccca66-a48f-4f9d-b0e6-3e0149d29d37" targetNamespace="http://schemas.microsoft.com/office/2006/metadata/properties" ma:root="true" ma:fieldsID="0d33f9ced191d3f4d250c7142aaf1a54" ns3:_="">
    <xsd:import namespace="b7ccca66-a48f-4f9d-b0e6-3e0149d29d37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_activity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ccca66-a48f-4f9d-b0e6-3e0149d29d37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SystemTags" ma:index="1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2057A20-0510-4341-BDF3-46CFAFF365AF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b7ccca66-a48f-4f9d-b0e6-3e0149d29d37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88CDCF6-9BAB-4468-9E90-AD466D2D98C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074D8A8-4B7B-47C5-A300-73724085F31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1F8520-E3B3-428A-8562-E46B05C990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ccca66-a48f-4f9d-b0e6-3e0149d29d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709</Words>
  <Characters>4042</Characters>
  <Application>Microsoft Office Word</Application>
  <DocSecurity>0</DocSecurity>
  <Lines>33</Lines>
  <Paragraphs>9</Paragraphs>
  <ScaleCrop>false</ScaleCrop>
  <Company/>
  <LinksUpToDate>false</LinksUpToDate>
  <CharactersWithSpaces>4742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Yemi Bolatiwa</dc:creator>
  <cp:keywords/>
  <dc:description/>
  <cp:lastModifiedBy>Yemi Bolatiwa</cp:lastModifiedBy>
  <cp:revision>5</cp:revision>
  <cp:lastPrinted>2025-07-10T15:19:00Z</cp:lastPrinted>
  <dcterms:created xsi:type="dcterms:W3CDTF">2025-07-10T15:18:00Z</dcterms:created>
  <dcterms:modified xsi:type="dcterms:W3CDTF">2025-07-15T18:46:00Z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0x010100717BD4130095B146870CACD1388E5EAE</vt:lpwstr>
  </property>
</Properties>
</file>